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A9" w:rsidRPr="003D6BA9" w:rsidRDefault="003D6BA9" w:rsidP="003D6BA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6BA9">
        <w:rPr>
          <w:rFonts w:ascii="Times New Roman" w:eastAsia="Calibri" w:hAnsi="Times New Roman" w:cs="Times New Roman"/>
          <w:sz w:val="28"/>
          <w:szCs w:val="28"/>
        </w:rPr>
        <w:t>Приложение к постановлению</w:t>
      </w:r>
    </w:p>
    <w:p w:rsidR="003D6BA9" w:rsidRPr="003D6BA9" w:rsidRDefault="003D6BA9" w:rsidP="003D6BA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6BA9">
        <w:rPr>
          <w:rFonts w:ascii="Times New Roman" w:eastAsia="Calibri" w:hAnsi="Times New Roman" w:cs="Times New Roman"/>
          <w:sz w:val="28"/>
          <w:szCs w:val="28"/>
        </w:rPr>
        <w:t>администрации города Твери</w:t>
      </w:r>
    </w:p>
    <w:p w:rsidR="003D6BA9" w:rsidRPr="003D6BA9" w:rsidRDefault="003D6BA9" w:rsidP="003D6BA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6BA9">
        <w:rPr>
          <w:rFonts w:ascii="Times New Roman" w:eastAsia="Calibri" w:hAnsi="Times New Roman" w:cs="Times New Roman"/>
          <w:sz w:val="28"/>
          <w:szCs w:val="28"/>
        </w:rPr>
        <w:t>от «</w:t>
      </w:r>
      <w:r w:rsidR="007D143B">
        <w:rPr>
          <w:rFonts w:ascii="Times New Roman" w:eastAsia="Calibri" w:hAnsi="Times New Roman" w:cs="Times New Roman"/>
          <w:sz w:val="28"/>
          <w:szCs w:val="28"/>
        </w:rPr>
        <w:t>14</w:t>
      </w:r>
      <w:r w:rsidRPr="003D6BA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143B">
        <w:rPr>
          <w:rFonts w:ascii="Times New Roman" w:eastAsia="Calibri" w:hAnsi="Times New Roman" w:cs="Times New Roman"/>
          <w:sz w:val="28"/>
          <w:szCs w:val="28"/>
        </w:rPr>
        <w:t xml:space="preserve">марта </w:t>
      </w:r>
      <w:r w:rsidRPr="003D6BA9">
        <w:rPr>
          <w:rFonts w:ascii="Times New Roman" w:eastAsia="Calibri" w:hAnsi="Times New Roman" w:cs="Times New Roman"/>
          <w:sz w:val="28"/>
          <w:szCs w:val="28"/>
        </w:rPr>
        <w:t xml:space="preserve"> 2018 № </w:t>
      </w:r>
      <w:r w:rsidR="007D143B">
        <w:rPr>
          <w:rFonts w:ascii="Times New Roman" w:eastAsia="Calibri" w:hAnsi="Times New Roman" w:cs="Times New Roman"/>
          <w:sz w:val="28"/>
          <w:szCs w:val="28"/>
        </w:rPr>
        <w:t>356</w:t>
      </w:r>
      <w:bookmarkStart w:id="0" w:name="_GoBack"/>
      <w:bookmarkEnd w:id="0"/>
    </w:p>
    <w:p w:rsidR="003D6BA9" w:rsidRPr="003D6BA9" w:rsidRDefault="003D6BA9" w:rsidP="003D6BA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6BA9" w:rsidRPr="003D6BA9" w:rsidRDefault="003D6BA9" w:rsidP="003D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6BA9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3D6BA9" w:rsidRPr="003D6BA9" w:rsidRDefault="003D6BA9" w:rsidP="003D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6BA9">
        <w:rPr>
          <w:rFonts w:ascii="Times New Roman" w:eastAsia="Calibri" w:hAnsi="Times New Roman" w:cs="Times New Roman"/>
          <w:b/>
          <w:sz w:val="28"/>
          <w:szCs w:val="28"/>
        </w:rPr>
        <w:t>неотложных мероприятий по подготовке к проведению безаварийного пропуска весеннего половодья на территории города Твери в 2018 году</w:t>
      </w:r>
    </w:p>
    <w:p w:rsidR="003D6BA9" w:rsidRPr="003D6BA9" w:rsidRDefault="003D6BA9" w:rsidP="003D6BA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267"/>
      </w:tblGrid>
      <w:tr w:rsidR="003D6BA9" w:rsidRPr="003D6BA9" w:rsidTr="005A5019">
        <w:trPr>
          <w:tblHeader/>
        </w:trPr>
        <w:tc>
          <w:tcPr>
            <w:tcW w:w="710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исполне-ния</w:t>
            </w:r>
            <w:proofErr w:type="spellEnd"/>
          </w:p>
        </w:tc>
        <w:tc>
          <w:tcPr>
            <w:tcW w:w="3267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3D6BA9" w:rsidRPr="003D6BA9" w:rsidTr="005A5019">
        <w:tc>
          <w:tcPr>
            <w:tcW w:w="710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(далее - ЕДДС) города Твери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</w:t>
            </w:r>
          </w:p>
        </w:tc>
      </w:tr>
      <w:tr w:rsidR="003D6BA9" w:rsidRPr="003D6BA9" w:rsidTr="005A5019">
        <w:tc>
          <w:tcPr>
            <w:tcW w:w="710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предприятий промышленности,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подрядных организаций, товариществ собственников жилья (далее - ТСЖ), управляющих компаний и других на тему «О мероприятиях по подготовке к пропуску весеннего половодья в 2018 году»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Твери, администрации районов в городе Твери</w:t>
            </w:r>
          </w:p>
        </w:tc>
      </w:tr>
      <w:tr w:rsidR="003D6BA9" w:rsidRPr="003D6BA9" w:rsidTr="005A5019">
        <w:tc>
          <w:tcPr>
            <w:tcW w:w="710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постоянного контроля за техническим состоянием гидротехнических сооружений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3D6BA9" w:rsidRPr="003D6BA9" w:rsidRDefault="003D6BA9" w:rsidP="003D6BA9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администрация Московского района в городе Твери</w:t>
            </w:r>
          </w:p>
        </w:tc>
      </w:tr>
      <w:tr w:rsidR="003D6BA9" w:rsidRPr="003D6BA9" w:rsidTr="005A5019">
        <w:trPr>
          <w:trHeight w:val="3149"/>
        </w:trPr>
        <w:tc>
          <w:tcPr>
            <w:tcW w:w="710" w:type="dxa"/>
            <w:vAlign w:val="center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перечня объектов на территории районов в городе Твери, которым угрожает подтопление, численность проживающего там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подворовых</w:t>
            </w:r>
            <w:proofErr w:type="spellEnd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обходов и инструктажей жителей в местах подтопления (выдача памяток населению)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города Твери</w:t>
            </w:r>
          </w:p>
        </w:tc>
      </w:tr>
      <w:tr w:rsidR="003D6BA9" w:rsidRPr="003D6BA9" w:rsidTr="005A5019">
        <w:trPr>
          <w:trHeight w:val="4125"/>
        </w:trPr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состоянием: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химически опасных объектов;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очистных сооружений, колодцев и скотомогильников;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хранилищ удобрений;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3D6BA9" w:rsidRPr="003D6BA9" w:rsidRDefault="003D6BA9" w:rsidP="003D6BA9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Твери; департамент жилищно-коммунального хозяйства и жилищной политики администрации города Твери (далее - департамент ЖКХ), департамент дорожного хозяйства, благоустройства и транспорта администрации города Твери; ООО «Тверь Водоканал»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оперативных групп управления по ОБЖН г. Твери, администраций районов в городе Твери по контролю за обстановкой в ходе весеннего половодья, в том числе за работой </w:t>
            </w:r>
            <w:proofErr w:type="spellStart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гидропостов</w:t>
            </w:r>
            <w:proofErr w:type="spellEnd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весеннего </w:t>
            </w:r>
          </w:p>
          <w:p w:rsidR="003D6BA9" w:rsidRPr="003D6BA9" w:rsidRDefault="003D6BA9" w:rsidP="003D6BA9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 в городе Твери, управление по ОБЖН г. Твери, департамент дорожного хозяйства, благоустройства и транспорта администрации города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ЕДДС города Твери, объединенная диспетчерская служба (далее - ОДС) департамента ЖКХ.</w:t>
            </w:r>
          </w:p>
        </w:tc>
      </w:tr>
      <w:tr w:rsidR="003D6BA9" w:rsidRPr="003D6BA9" w:rsidTr="005A5019">
        <w:trPr>
          <w:trHeight w:val="2254"/>
        </w:trPr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 в ЕДДС города Твери и передачи информации в центр управления в кризисных ситуациях Главного управления МЧС России по Тверской области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3D6BA9" w:rsidRPr="003D6BA9" w:rsidRDefault="003D6BA9" w:rsidP="003D6BA9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3D6BA9" w:rsidRPr="003D6BA9" w:rsidRDefault="003D6BA9" w:rsidP="003D6BA9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ОДС департамента ЖКХ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порядка экстренного оповещения и информирования </w:t>
            </w: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населения о складывающейся обстановке при угрозе и возникновении подтопления: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через средства массовой информации; 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путем подомовых обходов; 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ind w:left="-78"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г. Твери, управление </w:t>
            </w: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информации и аналитики администрации города Твери, администрации районов в городе Твери, управление Министерства внутренних дел России (далее - УМВД России) по городу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администрации районов в городе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администрации города Твери, управление по ОБЖН г.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финансов администрации города Твери, управление по ОБЖН г.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Эвакуационные комиссии администрации города Твери, администраций районов в городе Твери,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делам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ОБЖН г.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Назначение ответственных за проведение эвакуации, жизнеобеспечение населения и </w:t>
            </w: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старших на участках проведения работ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города Твери, главы администраций районов в городе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мер по защите и обеспечению жизнедеятельности населения в случае подтопления жилого сектора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 период весеннего половодья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администрации районов в городе Твери, департамент ЖКХ, департамент дорожного хозяйства, благоустройства и транспорта администрации города Твери</w:t>
            </w:r>
          </w:p>
        </w:tc>
      </w:tr>
      <w:tr w:rsidR="003D6BA9" w:rsidRPr="003D6BA9" w:rsidTr="005A5019">
        <w:trPr>
          <w:trHeight w:val="3436"/>
        </w:trPr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ЖКХ,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Твери, муниципальное унитарное предприятие «Тверь - Общежития»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безопасности в местах подтопления, бесперебойной работы телефонных, сотовых линий связи и линий электропередач</w:t>
            </w:r>
            <w:r w:rsidR="005245E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УМВД России по городу Твери, ОАО «Ростелеком», МУП «</w:t>
            </w:r>
            <w:proofErr w:type="spellStart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«ЖЭК»,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в районах города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подводки электропитания к насосам, установленным в местах откачки паводковых вод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МУП «</w:t>
            </w:r>
            <w:proofErr w:type="spellStart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3D6BA9" w:rsidRPr="003D6BA9" w:rsidRDefault="003D6BA9" w:rsidP="003D6BA9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20.03.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г. Твери, ООО «Тверь Водоканал» 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состояния затапливаемых 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МУП «ЖЭК», ООО «Тверь Водоканал», ОАО «Ростелеком», ООО «Тверская генерация»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25.03.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администраций районов в городе Твери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контроля за состоянием дюкеров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3D6BA9" w:rsidRPr="003D6BA9" w:rsidRDefault="003D6BA9" w:rsidP="003D6BA9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МУП «</w:t>
            </w:r>
            <w:proofErr w:type="spellStart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3D6BA9" w:rsidRPr="003D6BA9" w:rsidRDefault="003D6BA9" w:rsidP="003D6BA9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АО «Газпром газораспределение Тверь», ООО «Тверь Водоканал», ОАО «Ростелеком», ООО «Тверская генерация»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расчистки водоотводных канав и перепускных труб, расположенных на 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Уличные комитеты,</w:t>
            </w:r>
          </w:p>
          <w:p w:rsidR="003D6BA9" w:rsidRPr="003D6BA9" w:rsidRDefault="003D6BA9" w:rsidP="004350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 организаци</w:t>
            </w:r>
            <w:r w:rsidR="0043502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, организации всех форм собственности</w:t>
            </w:r>
          </w:p>
        </w:tc>
      </w:tr>
      <w:tr w:rsidR="003D6BA9" w:rsidRPr="003D6BA9" w:rsidTr="005A5019">
        <w:tc>
          <w:tcPr>
            <w:tcW w:w="710" w:type="dxa"/>
          </w:tcPr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44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3D6BA9" w:rsidRPr="003D6BA9" w:rsidRDefault="003D6BA9" w:rsidP="003D6BA9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На период половодья</w:t>
            </w:r>
          </w:p>
          <w:p w:rsidR="003D6BA9" w:rsidRPr="003D6BA9" w:rsidRDefault="003D6BA9" w:rsidP="003D6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ФГБУ «Тверской ЦГМС», управление по ОБЖН г. Твери, департамент дорожного</w:t>
            </w:r>
          </w:p>
          <w:p w:rsidR="003D6BA9" w:rsidRPr="003D6BA9" w:rsidRDefault="003D6BA9" w:rsidP="003D6B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BA9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</w:t>
            </w:r>
          </w:p>
        </w:tc>
      </w:tr>
    </w:tbl>
    <w:p w:rsidR="003D6BA9" w:rsidRPr="003D6BA9" w:rsidRDefault="003D6BA9" w:rsidP="003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6BA9" w:rsidRPr="003D6BA9" w:rsidRDefault="003D6BA9" w:rsidP="003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6BA9" w:rsidRPr="003D6BA9" w:rsidRDefault="003D6BA9" w:rsidP="003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6BA9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по обеспечению </w:t>
      </w:r>
    </w:p>
    <w:p w:rsidR="003D6BA9" w:rsidRPr="003D6BA9" w:rsidRDefault="003D6BA9" w:rsidP="003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6BA9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 населения</w:t>
      </w:r>
    </w:p>
    <w:p w:rsidR="003D6BA9" w:rsidRPr="003D6BA9" w:rsidRDefault="003D6BA9" w:rsidP="003D6BA9">
      <w:pPr>
        <w:tabs>
          <w:tab w:val="left" w:pos="8505"/>
        </w:tabs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3D6BA9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Твери </w:t>
      </w:r>
      <w:r w:rsidRPr="003D6BA9">
        <w:rPr>
          <w:rFonts w:ascii="Times New Roman" w:eastAsia="Calibri" w:hAnsi="Times New Roman" w:cs="Times New Roman"/>
          <w:sz w:val="28"/>
          <w:szCs w:val="28"/>
        </w:rPr>
        <w:tab/>
        <w:t>А.О. Антонов</w:t>
      </w:r>
    </w:p>
    <w:p w:rsidR="00F46825" w:rsidRPr="003D6BA9" w:rsidRDefault="00F46825" w:rsidP="003D6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6825" w:rsidRPr="003D6BA9" w:rsidSect="003D6BA9">
      <w:headerReference w:type="default" r:id="rId8"/>
      <w:pgSz w:w="11906" w:h="16838"/>
      <w:pgMar w:top="993" w:right="70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D0" w:rsidRDefault="00F147D0" w:rsidP="003D6BA9">
      <w:pPr>
        <w:spacing w:after="0" w:line="240" w:lineRule="auto"/>
      </w:pPr>
      <w:r>
        <w:separator/>
      </w:r>
    </w:p>
  </w:endnote>
  <w:endnote w:type="continuationSeparator" w:id="0">
    <w:p w:rsidR="00F147D0" w:rsidRDefault="00F147D0" w:rsidP="003D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D0" w:rsidRDefault="00F147D0" w:rsidP="003D6BA9">
      <w:pPr>
        <w:spacing w:after="0" w:line="240" w:lineRule="auto"/>
      </w:pPr>
      <w:r>
        <w:separator/>
      </w:r>
    </w:p>
  </w:footnote>
  <w:footnote w:type="continuationSeparator" w:id="0">
    <w:p w:rsidR="00F147D0" w:rsidRDefault="00F147D0" w:rsidP="003D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446760"/>
      <w:docPartObj>
        <w:docPartGallery w:val="Page Numbers (Top of Page)"/>
        <w:docPartUnique/>
      </w:docPartObj>
    </w:sdtPr>
    <w:sdtEndPr/>
    <w:sdtContent>
      <w:p w:rsidR="003D6BA9" w:rsidRDefault="003D6B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43B">
          <w:rPr>
            <w:noProof/>
          </w:rPr>
          <w:t>5</w:t>
        </w:r>
        <w:r>
          <w:fldChar w:fldCharType="end"/>
        </w:r>
      </w:p>
    </w:sdtContent>
  </w:sdt>
  <w:p w:rsidR="003D6BA9" w:rsidRDefault="003D6B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2E"/>
    <w:rsid w:val="0026162E"/>
    <w:rsid w:val="003D6BA9"/>
    <w:rsid w:val="00415572"/>
    <w:rsid w:val="00435025"/>
    <w:rsid w:val="00484E18"/>
    <w:rsid w:val="005245EC"/>
    <w:rsid w:val="007D143B"/>
    <w:rsid w:val="008F685A"/>
    <w:rsid w:val="00D5711A"/>
    <w:rsid w:val="00F147D0"/>
    <w:rsid w:val="00F4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BA9"/>
  </w:style>
  <w:style w:type="paragraph" w:styleId="a5">
    <w:name w:val="footer"/>
    <w:basedOn w:val="a"/>
    <w:link w:val="a6"/>
    <w:uiPriority w:val="99"/>
    <w:unhideWhenUsed/>
    <w:rsid w:val="003D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BA9"/>
  </w:style>
  <w:style w:type="paragraph" w:styleId="a5">
    <w:name w:val="footer"/>
    <w:basedOn w:val="a"/>
    <w:link w:val="a6"/>
    <w:uiPriority w:val="99"/>
    <w:unhideWhenUsed/>
    <w:rsid w:val="003D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E5B1-02D6-4BDF-BB8A-D75ADF7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2018-03-14T11:43:00Z</cp:lastPrinted>
  <dcterms:created xsi:type="dcterms:W3CDTF">2018-03-14T14:49:00Z</dcterms:created>
  <dcterms:modified xsi:type="dcterms:W3CDTF">2018-03-14T14:50:00Z</dcterms:modified>
</cp:coreProperties>
</file>